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32383F" w14:textId="42F17F92" w:rsidR="00193CCD" w:rsidRPr="00BA4886" w:rsidRDefault="00193CCD" w:rsidP="00193CCD">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Pr>
          <w:rFonts w:ascii="Arial" w:eastAsia="MS Mincho" w:hAnsi="Arial"/>
          <w:b/>
          <w:sz w:val="24"/>
          <w:szCs w:val="24"/>
          <w:lang w:val="en-GB" w:eastAsia="x-none"/>
        </w:rPr>
        <w:t>-RAN WG2 Meeting #106</w:t>
      </w:r>
      <w:r>
        <w:rPr>
          <w:rFonts w:ascii="Arial" w:eastAsia="MS Mincho" w:hAnsi="Arial"/>
          <w:b/>
          <w:sz w:val="24"/>
          <w:szCs w:val="24"/>
          <w:lang w:val="en-GB" w:eastAsia="x-none"/>
        </w:rPr>
        <w:tab/>
        <w:t>R2-</w:t>
      </w:r>
      <w:r w:rsidRPr="000227B2">
        <w:rPr>
          <w:rFonts w:ascii="Arial" w:eastAsia="MS Mincho" w:hAnsi="Arial"/>
          <w:b/>
          <w:sz w:val="24"/>
          <w:szCs w:val="24"/>
          <w:lang w:val="en-GB" w:eastAsia="x-none"/>
        </w:rPr>
        <w:t>19</w:t>
      </w:r>
      <w:r w:rsidR="00D33F4A">
        <w:rPr>
          <w:rFonts w:ascii="Arial" w:eastAsia="MS Mincho" w:hAnsi="Arial"/>
          <w:b/>
          <w:sz w:val="24"/>
          <w:szCs w:val="24"/>
          <w:lang w:val="en-GB" w:eastAsia="x-none"/>
        </w:rPr>
        <w:t>06337</w:t>
      </w:r>
    </w:p>
    <w:p w14:paraId="49A4A37A" w14:textId="77777777" w:rsidR="00193CCD" w:rsidRPr="00BA4886" w:rsidRDefault="00193CCD" w:rsidP="00193CCD">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w:t>
      </w:r>
      <w:r w:rsidRPr="009717C6">
        <w:rPr>
          <w:rFonts w:ascii="Arial" w:eastAsia="MS Mincho" w:hAnsi="Arial"/>
          <w:b/>
          <w:sz w:val="24"/>
          <w:szCs w:val="24"/>
          <w:lang w:val="en-GB" w:eastAsia="x-none"/>
        </w:rPr>
        <w:t xml:space="preserve">, </w:t>
      </w:r>
      <w:r>
        <w:rPr>
          <w:rFonts w:ascii="Arial" w:eastAsia="MS Mincho" w:hAnsi="Arial"/>
          <w:b/>
          <w:sz w:val="24"/>
          <w:szCs w:val="24"/>
          <w:lang w:val="en-GB" w:eastAsia="x-none"/>
        </w:rPr>
        <w:t>US, 13-17 May 2019</w:t>
      </w:r>
    </w:p>
    <w:p w14:paraId="41F9B491" w14:textId="49EFE19E" w:rsidR="0097167E" w:rsidRPr="00BA4886"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14179D19"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743BF1">
        <w:rPr>
          <w:rFonts w:ascii="Arial" w:hAnsi="Arial" w:cs="Arial"/>
          <w:szCs w:val="24"/>
        </w:rPr>
        <w:t>11.</w:t>
      </w:r>
      <w:r w:rsidR="0041575E">
        <w:rPr>
          <w:rFonts w:ascii="Arial" w:hAnsi="Arial" w:cs="Arial"/>
          <w:szCs w:val="24"/>
        </w:rPr>
        <w:t>4</w:t>
      </w:r>
      <w:r w:rsidR="00743BF1">
        <w:rPr>
          <w:rFonts w:ascii="Arial" w:hAnsi="Arial" w:cs="Arial"/>
          <w:szCs w:val="24"/>
        </w:rPr>
        <w:t>.</w:t>
      </w:r>
      <w:bookmarkStart w:id="2" w:name="_GoBack"/>
      <w:bookmarkEnd w:id="2"/>
      <w:r w:rsidR="00991393">
        <w:rPr>
          <w:rFonts w:ascii="Arial" w:hAnsi="Arial" w:cs="Arial"/>
          <w:szCs w:val="24"/>
        </w:rPr>
        <w:t>3</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2039D547"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BF3A6F">
        <w:rPr>
          <w:b/>
          <w:sz w:val="24"/>
          <w:lang w:val="en-GB"/>
        </w:rPr>
        <w:t>P</w:t>
      </w:r>
      <w:r w:rsidR="00BF3A6F" w:rsidRPr="00BF3A6F">
        <w:rPr>
          <w:b/>
          <w:sz w:val="24"/>
          <w:lang w:val="en-GB"/>
        </w:rPr>
        <w:t>rioritization of UL and SL transmission</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1"/>
        <w:overflowPunct w:val="0"/>
        <w:autoSpaceDE w:val="0"/>
        <w:autoSpaceDN w:val="0"/>
        <w:adjustRightInd w:val="0"/>
        <w:rPr>
          <w:rFonts w:eastAsia="新細明體" w:cs="Arial"/>
        </w:rPr>
      </w:pPr>
      <w:r w:rsidRPr="00BA4886">
        <w:rPr>
          <w:rFonts w:eastAsia="新細明體" w:cs="Arial"/>
        </w:rPr>
        <w:t>Introduction</w:t>
      </w:r>
      <w:bookmarkStart w:id="3" w:name="OLE_LINK39"/>
      <w:bookmarkStart w:id="4" w:name="OLE_LINK38"/>
      <w:bookmarkStart w:id="5" w:name="OLE_LINK37"/>
    </w:p>
    <w:p w14:paraId="54A8544A" w14:textId="5C837C16" w:rsidR="00202DDC" w:rsidRPr="00BA4886" w:rsidRDefault="00C94BAF" w:rsidP="00C94BAF">
      <w:pPr>
        <w:spacing w:after="120"/>
        <w:jc w:val="both"/>
        <w:rPr>
          <w:rFonts w:ascii="Arial" w:hAnsi="Arial" w:cs="Arial"/>
          <w:sz w:val="20"/>
          <w:szCs w:val="20"/>
          <w:lang w:val="en-GB"/>
        </w:rPr>
      </w:pPr>
      <w:r>
        <w:rPr>
          <w:rFonts w:ascii="Arial" w:hAnsi="Arial" w:cs="Arial"/>
          <w:sz w:val="20"/>
          <w:szCs w:val="20"/>
          <w:lang w:val="en-GB"/>
        </w:rPr>
        <w:t>In t</w:t>
      </w:r>
      <w:r w:rsidR="00B02BD1">
        <w:rPr>
          <w:rFonts w:ascii="Arial" w:hAnsi="Arial" w:cs="Arial"/>
          <w:sz w:val="20"/>
          <w:szCs w:val="20"/>
          <w:lang w:val="en-GB"/>
        </w:rPr>
        <w:t>his document</w:t>
      </w:r>
      <w:r>
        <w:rPr>
          <w:rFonts w:ascii="Arial" w:hAnsi="Arial" w:cs="Arial"/>
          <w:sz w:val="20"/>
          <w:szCs w:val="20"/>
          <w:lang w:val="en-GB"/>
        </w:rPr>
        <w:t>, we</w:t>
      </w:r>
      <w:r w:rsidR="00B02BD1">
        <w:rPr>
          <w:rFonts w:ascii="Arial" w:hAnsi="Arial" w:cs="Arial"/>
          <w:sz w:val="20"/>
          <w:szCs w:val="20"/>
          <w:lang w:val="en-GB"/>
        </w:rPr>
        <w:t xml:space="preserve"> discuss</w:t>
      </w:r>
      <w:r>
        <w:rPr>
          <w:rFonts w:ascii="Arial" w:hAnsi="Arial" w:cs="Arial"/>
          <w:sz w:val="20"/>
          <w:szCs w:val="20"/>
          <w:lang w:val="en-GB"/>
        </w:rPr>
        <w:t xml:space="preserve"> the problem when </w:t>
      </w:r>
      <w:r w:rsidRPr="00C94BAF">
        <w:rPr>
          <w:rFonts w:ascii="Arial" w:hAnsi="Arial" w:cs="Arial"/>
          <w:sz w:val="20"/>
          <w:szCs w:val="20"/>
          <w:lang w:val="en-GB"/>
        </w:rPr>
        <w:t>SL transmission and UL transmission are overlapped in time,</w:t>
      </w:r>
      <w:r>
        <w:rPr>
          <w:rFonts w:ascii="Arial" w:hAnsi="Arial" w:cs="Arial"/>
          <w:sz w:val="20"/>
          <w:szCs w:val="20"/>
          <w:lang w:val="en-GB"/>
        </w:rPr>
        <w:t xml:space="preserve"> </w:t>
      </w:r>
      <w:r w:rsidRPr="00C94BAF">
        <w:rPr>
          <w:rFonts w:ascii="Arial" w:hAnsi="Arial" w:cs="Arial"/>
          <w:sz w:val="20"/>
          <w:szCs w:val="20"/>
          <w:lang w:val="en-GB"/>
        </w:rPr>
        <w:t>and UE is unable to transmit both</w:t>
      </w:r>
      <w:r>
        <w:rPr>
          <w:rFonts w:ascii="Arial" w:hAnsi="Arial" w:cs="Arial"/>
          <w:sz w:val="20"/>
          <w:szCs w:val="20"/>
          <w:lang w:val="en-GB"/>
        </w:rPr>
        <w:t>. The rules that UE can decide to transmit SL or UL data.</w:t>
      </w:r>
    </w:p>
    <w:p w14:paraId="2E0A3C55" w14:textId="7D42DFD1" w:rsidR="00DF345D" w:rsidRPr="005B7D75" w:rsidRDefault="00202DDC" w:rsidP="005B7D75">
      <w:pPr>
        <w:pStyle w:val="1"/>
        <w:overflowPunct w:val="0"/>
        <w:autoSpaceDE w:val="0"/>
        <w:autoSpaceDN w:val="0"/>
        <w:adjustRightInd w:val="0"/>
        <w:rPr>
          <w:rFonts w:eastAsia="新細明體" w:cs="Arial"/>
        </w:rPr>
      </w:pPr>
      <w:bookmarkStart w:id="6" w:name="OLE_LINK41"/>
      <w:bookmarkStart w:id="7" w:name="OLE_LINK24"/>
      <w:bookmarkStart w:id="8" w:name="OLE_LINK17"/>
      <w:bookmarkStart w:id="9" w:name="OLE_LINK16"/>
      <w:bookmarkEnd w:id="3"/>
      <w:bookmarkEnd w:id="4"/>
      <w:bookmarkEnd w:id="5"/>
      <w:r w:rsidRPr="00BA4886">
        <w:rPr>
          <w:rFonts w:eastAsia="新細明體" w:cs="Arial"/>
        </w:rPr>
        <w:t>Discussio</w:t>
      </w:r>
      <w:r w:rsidR="005B7D75">
        <w:rPr>
          <w:rFonts w:eastAsia="新細明體" w:cs="Arial"/>
        </w:rPr>
        <w:t>n</w:t>
      </w:r>
    </w:p>
    <w:p w14:paraId="21DDBAFD" w14:textId="49E73D3E" w:rsidR="006D65BB" w:rsidRDefault="006D65BB" w:rsidP="00DF345D">
      <w:pPr>
        <w:spacing w:after="240"/>
        <w:rPr>
          <w:lang w:val="en-GB"/>
        </w:rPr>
      </w:pPr>
      <w:r>
        <w:rPr>
          <w:lang w:val="en-GB"/>
        </w:rPr>
        <w:t>In TS 36.300</w:t>
      </w:r>
      <w:r w:rsidR="00C94BAF">
        <w:rPr>
          <w:lang w:val="en-GB"/>
        </w:rPr>
        <w:t>, section 23.14.1.1 has the following description on</w:t>
      </w:r>
      <w:r w:rsidR="001E3E05">
        <w:rPr>
          <w:lang w:val="en-GB"/>
        </w:rPr>
        <w:t xml:space="preserve"> UL and SL transmission when they overlaps with each other.</w:t>
      </w:r>
    </w:p>
    <w:p w14:paraId="451A4EB5" w14:textId="491E11E5" w:rsidR="00C94BAF" w:rsidRPr="00C94BAF" w:rsidRDefault="00C94BAF" w:rsidP="00C94BAF">
      <w:pPr>
        <w:pBdr>
          <w:top w:val="single" w:sz="4" w:space="1" w:color="auto"/>
          <w:left w:val="single" w:sz="4" w:space="4" w:color="auto"/>
          <w:bottom w:val="single" w:sz="4" w:space="1" w:color="auto"/>
          <w:right w:val="single" w:sz="4" w:space="4" w:color="auto"/>
          <w:bar w:val="single" w:sz="4" w:color="auto"/>
        </w:pBdr>
        <w:spacing w:after="240"/>
        <w:rPr>
          <w:rFonts w:ascii="Arial" w:hAnsi="Arial" w:cs="Arial"/>
          <w:sz w:val="24"/>
          <w:lang w:val="en-GB"/>
        </w:rPr>
      </w:pPr>
      <w:r w:rsidRPr="00C94BAF">
        <w:rPr>
          <w:rFonts w:ascii="Arial" w:hAnsi="Arial" w:cs="Arial"/>
          <w:sz w:val="24"/>
          <w:lang w:val="en-GB"/>
        </w:rPr>
        <w:t xml:space="preserve">23.14.1.1 Support for V2X </w:t>
      </w:r>
      <w:proofErr w:type="spellStart"/>
      <w:r w:rsidRPr="00C94BAF">
        <w:rPr>
          <w:rFonts w:ascii="Arial" w:hAnsi="Arial" w:cs="Arial"/>
          <w:sz w:val="24"/>
          <w:lang w:val="en-GB"/>
        </w:rPr>
        <w:t>sidelink</w:t>
      </w:r>
      <w:proofErr w:type="spellEnd"/>
      <w:r w:rsidRPr="00C94BAF">
        <w:rPr>
          <w:rFonts w:ascii="Arial" w:hAnsi="Arial" w:cs="Arial"/>
          <w:sz w:val="24"/>
          <w:lang w:val="en-GB"/>
        </w:rPr>
        <w:t xml:space="preserve"> communication</w:t>
      </w:r>
    </w:p>
    <w:p w14:paraId="6F3E3346" w14:textId="26371801" w:rsidR="006D65BB" w:rsidRDefault="006D65BB" w:rsidP="00C94BAF">
      <w:pPr>
        <w:pBdr>
          <w:top w:val="single" w:sz="4" w:space="1" w:color="auto"/>
          <w:left w:val="single" w:sz="4" w:space="4" w:color="auto"/>
          <w:bottom w:val="single" w:sz="4" w:space="1" w:color="auto"/>
          <w:right w:val="single" w:sz="4" w:space="4" w:color="auto"/>
          <w:bar w:val="single" w:sz="4" w:color="auto"/>
        </w:pBdr>
        <w:spacing w:after="240"/>
        <w:rPr>
          <w:lang w:val="en-GB"/>
        </w:rPr>
      </w:pPr>
      <w:r w:rsidRPr="00C94BAF">
        <w:rPr>
          <w:highlight w:val="yellow"/>
          <w:lang w:val="en-GB"/>
        </w:rPr>
        <w:t xml:space="preserve">When UL transmission overlaps in time domain with V2X </w:t>
      </w:r>
      <w:proofErr w:type="spellStart"/>
      <w:r w:rsidRPr="00C94BAF">
        <w:rPr>
          <w:highlight w:val="yellow"/>
          <w:lang w:val="en-GB"/>
        </w:rPr>
        <w:t>sidelink</w:t>
      </w:r>
      <w:proofErr w:type="spellEnd"/>
      <w:r w:rsidRPr="00C94BAF">
        <w:rPr>
          <w:highlight w:val="yellow"/>
          <w:lang w:val="en-GB"/>
        </w:rPr>
        <w:t xml:space="preserve"> transmission in the same frequency</w:t>
      </w:r>
      <w:r w:rsidRPr="006D65BB">
        <w:rPr>
          <w:lang w:val="en-GB"/>
        </w:rPr>
        <w:t xml:space="preserve">, </w:t>
      </w:r>
      <w:r w:rsidRPr="001E3E05">
        <w:rPr>
          <w:highlight w:val="green"/>
          <w:lang w:val="en-GB"/>
        </w:rPr>
        <w:t xml:space="preserve">the UE prioritizes the </w:t>
      </w:r>
      <w:proofErr w:type="spellStart"/>
      <w:r w:rsidRPr="001E3E05">
        <w:rPr>
          <w:highlight w:val="green"/>
          <w:lang w:val="en-GB"/>
        </w:rPr>
        <w:t>sidelink</w:t>
      </w:r>
      <w:proofErr w:type="spellEnd"/>
      <w:r w:rsidRPr="001E3E05">
        <w:rPr>
          <w:highlight w:val="green"/>
          <w:lang w:val="en-GB"/>
        </w:rPr>
        <w:t xml:space="preserve"> transmission over the UL transmission if the PPPP of </w:t>
      </w:r>
      <w:proofErr w:type="spellStart"/>
      <w:r w:rsidRPr="001E3E05">
        <w:rPr>
          <w:highlight w:val="green"/>
          <w:lang w:val="en-GB"/>
        </w:rPr>
        <w:t>sidelink</w:t>
      </w:r>
      <w:proofErr w:type="spellEnd"/>
      <w:r w:rsidRPr="001E3E05">
        <w:rPr>
          <w:highlight w:val="green"/>
          <w:lang w:val="en-GB"/>
        </w:rPr>
        <w:t xml:space="preserve"> MAC PDU is lower than a (pre)configured PPPP threshold</w:t>
      </w:r>
      <w:r w:rsidRPr="006D65BB">
        <w:rPr>
          <w:lang w:val="en-GB"/>
        </w:rPr>
        <w:t xml:space="preserve">. </w:t>
      </w:r>
      <w:r w:rsidRPr="001E3E05">
        <w:rPr>
          <w:highlight w:val="yellow"/>
          <w:lang w:val="en-GB"/>
        </w:rPr>
        <w:t xml:space="preserve">When UL transmission overlaps in time domain with </w:t>
      </w:r>
      <w:proofErr w:type="spellStart"/>
      <w:r w:rsidRPr="001E3E05">
        <w:rPr>
          <w:highlight w:val="yellow"/>
          <w:lang w:val="en-GB"/>
        </w:rPr>
        <w:t>sidelink</w:t>
      </w:r>
      <w:proofErr w:type="spellEnd"/>
      <w:r w:rsidRPr="001E3E05">
        <w:rPr>
          <w:highlight w:val="yellow"/>
          <w:lang w:val="en-GB"/>
        </w:rPr>
        <w:t xml:space="preserve"> transmission in different frequency</w:t>
      </w:r>
      <w:r w:rsidRPr="006D65BB">
        <w:rPr>
          <w:lang w:val="en-GB"/>
        </w:rPr>
        <w:t xml:space="preserve">, </w:t>
      </w:r>
      <w:r w:rsidRPr="001E3E05">
        <w:rPr>
          <w:highlight w:val="green"/>
          <w:lang w:val="en-GB"/>
        </w:rPr>
        <w:t xml:space="preserve">the UE may prioritize the </w:t>
      </w:r>
      <w:proofErr w:type="spellStart"/>
      <w:r w:rsidRPr="001E3E05">
        <w:rPr>
          <w:highlight w:val="green"/>
          <w:lang w:val="en-GB"/>
        </w:rPr>
        <w:t>sidelink</w:t>
      </w:r>
      <w:proofErr w:type="spellEnd"/>
      <w:r w:rsidRPr="001E3E05">
        <w:rPr>
          <w:highlight w:val="green"/>
          <w:lang w:val="en-GB"/>
        </w:rPr>
        <w:t xml:space="preserve"> transmission over the UL transmission or reduce UL transmission power if the PPPP of </w:t>
      </w:r>
      <w:proofErr w:type="spellStart"/>
      <w:r w:rsidRPr="001E3E05">
        <w:rPr>
          <w:highlight w:val="green"/>
          <w:lang w:val="en-GB"/>
        </w:rPr>
        <w:t>sidelink</w:t>
      </w:r>
      <w:proofErr w:type="spellEnd"/>
      <w:r w:rsidRPr="001E3E05">
        <w:rPr>
          <w:highlight w:val="green"/>
          <w:lang w:val="en-GB"/>
        </w:rPr>
        <w:t xml:space="preserve"> MAC PDU is lower than a (pre)configured PPPP threshold</w:t>
      </w:r>
      <w:r w:rsidRPr="006D65BB">
        <w:rPr>
          <w:lang w:val="en-GB"/>
        </w:rPr>
        <w:t xml:space="preserve">. However, </w:t>
      </w:r>
      <w:r w:rsidRPr="001E3E05">
        <w:rPr>
          <w:highlight w:val="green"/>
          <w:lang w:val="en-GB"/>
        </w:rPr>
        <w:t xml:space="preserve">if UL transmission is prioritized by upper layer or RACH procedure is performed, the UE prioritizes UL transmission over any V2X </w:t>
      </w:r>
      <w:proofErr w:type="spellStart"/>
      <w:r w:rsidRPr="001E3E05">
        <w:rPr>
          <w:highlight w:val="green"/>
          <w:lang w:val="en-GB"/>
        </w:rPr>
        <w:t>sidelink</w:t>
      </w:r>
      <w:proofErr w:type="spellEnd"/>
      <w:r w:rsidRPr="001E3E05">
        <w:rPr>
          <w:highlight w:val="green"/>
          <w:lang w:val="en-GB"/>
        </w:rPr>
        <w:t xml:space="preserve"> transmission</w:t>
      </w:r>
      <w:r w:rsidRPr="006D65BB">
        <w:rPr>
          <w:lang w:val="en-GB"/>
        </w:rPr>
        <w:t xml:space="preserve"> (i.e. irrespectively of the </w:t>
      </w:r>
      <w:proofErr w:type="spellStart"/>
      <w:r w:rsidRPr="006D65BB">
        <w:rPr>
          <w:lang w:val="en-GB"/>
        </w:rPr>
        <w:t>sidelink</w:t>
      </w:r>
      <w:proofErr w:type="spellEnd"/>
      <w:r w:rsidRPr="006D65BB">
        <w:rPr>
          <w:lang w:val="en-GB"/>
        </w:rPr>
        <w:t xml:space="preserve"> MAC PDU’s PPPP).</w:t>
      </w:r>
    </w:p>
    <w:p w14:paraId="3C34D527" w14:textId="58251EE5" w:rsidR="006D65BB" w:rsidRDefault="002C6748" w:rsidP="00DF345D">
      <w:pPr>
        <w:spacing w:after="240"/>
        <w:rPr>
          <w:lang w:val="en-GB"/>
        </w:rPr>
      </w:pPr>
      <w:r>
        <w:rPr>
          <w:lang w:val="en-GB"/>
        </w:rPr>
        <w:t xml:space="preserve">And also, in TS 23.303, </w:t>
      </w:r>
      <w:r w:rsidR="00104665">
        <w:rPr>
          <w:lang w:val="en-GB"/>
        </w:rPr>
        <w:t xml:space="preserve">related description of </w:t>
      </w:r>
      <w:r>
        <w:rPr>
          <w:lang w:val="en-GB"/>
        </w:rPr>
        <w:t>priority</w:t>
      </w:r>
      <w:r w:rsidR="00104665">
        <w:rPr>
          <w:lang w:val="en-GB"/>
        </w:rPr>
        <w:t xml:space="preserve"> is captured below:</w:t>
      </w:r>
      <w:r>
        <w:rPr>
          <w:lang w:val="en-GB"/>
        </w:rPr>
        <w:t xml:space="preserve"> </w:t>
      </w:r>
    </w:p>
    <w:p w14:paraId="10EEDD91" w14:textId="1195A14D" w:rsidR="002C6748" w:rsidRPr="002C6748" w:rsidRDefault="002C6748" w:rsidP="002C6748">
      <w:pPr>
        <w:pBdr>
          <w:top w:val="single" w:sz="4" w:space="1" w:color="auto"/>
          <w:left w:val="single" w:sz="4" w:space="4" w:color="auto"/>
          <w:bottom w:val="single" w:sz="4" w:space="1" w:color="auto"/>
          <w:right w:val="single" w:sz="4" w:space="4" w:color="auto"/>
        </w:pBdr>
        <w:spacing w:after="240"/>
        <w:rPr>
          <w:rFonts w:ascii="Arial" w:hAnsi="Arial" w:cs="Arial"/>
          <w:sz w:val="24"/>
          <w:lang w:val="en-GB"/>
        </w:rPr>
      </w:pPr>
      <w:r w:rsidRPr="002C6748">
        <w:rPr>
          <w:rFonts w:ascii="Arial" w:hAnsi="Arial" w:cs="Arial"/>
          <w:sz w:val="24"/>
          <w:lang w:val="en-GB"/>
        </w:rPr>
        <w:t xml:space="preserve">5.4.6 </w:t>
      </w:r>
      <w:proofErr w:type="spellStart"/>
      <w:r w:rsidRPr="002C6748">
        <w:rPr>
          <w:rFonts w:ascii="Arial" w:hAnsi="Arial" w:cs="Arial"/>
          <w:sz w:val="24"/>
          <w:lang w:val="en-GB"/>
        </w:rPr>
        <w:t>ProSe</w:t>
      </w:r>
      <w:proofErr w:type="spellEnd"/>
      <w:r w:rsidRPr="002C6748">
        <w:rPr>
          <w:rFonts w:ascii="Arial" w:hAnsi="Arial" w:cs="Arial"/>
          <w:sz w:val="24"/>
          <w:lang w:val="en-GB"/>
        </w:rPr>
        <w:t xml:space="preserve"> Per-Packet Priority</w:t>
      </w:r>
    </w:p>
    <w:p w14:paraId="351D06D3" w14:textId="62FFF88B" w:rsidR="002C6748" w:rsidRDefault="002C6748" w:rsidP="002C6748">
      <w:pPr>
        <w:pBdr>
          <w:top w:val="single" w:sz="4" w:space="1" w:color="auto"/>
          <w:left w:val="single" w:sz="4" w:space="4" w:color="auto"/>
          <w:bottom w:val="single" w:sz="4" w:space="1" w:color="auto"/>
          <w:right w:val="single" w:sz="4" w:space="4" w:color="auto"/>
        </w:pBdr>
        <w:spacing w:after="240"/>
        <w:rPr>
          <w:lang w:val="en-GB"/>
        </w:rPr>
      </w:pPr>
      <w:r w:rsidRPr="002C6748">
        <w:rPr>
          <w:lang w:val="en-GB"/>
        </w:rPr>
        <w:t xml:space="preserve">Priority queues (both intra-UE and inter-UE) are expected to be served in priority order i.e. UE serves all packets associated with </w:t>
      </w:r>
      <w:proofErr w:type="spellStart"/>
      <w:r w:rsidRPr="002C6748">
        <w:rPr>
          <w:lang w:val="en-GB"/>
        </w:rPr>
        <w:t>ProSe</w:t>
      </w:r>
      <w:proofErr w:type="spellEnd"/>
      <w:r w:rsidRPr="002C6748">
        <w:rPr>
          <w:lang w:val="en-GB"/>
        </w:rPr>
        <w:t xml:space="preserve"> Per-Packet Priority N before serving packets associated with priority N+1 (</w:t>
      </w:r>
      <w:r w:rsidRPr="00104665">
        <w:rPr>
          <w:highlight w:val="green"/>
          <w:lang w:val="en-GB"/>
        </w:rPr>
        <w:t>lower number meaning higher priority</w:t>
      </w:r>
      <w:r w:rsidRPr="002C6748">
        <w:rPr>
          <w:lang w:val="en-GB"/>
        </w:rPr>
        <w:t>).</w:t>
      </w:r>
    </w:p>
    <w:p w14:paraId="525B4BB5" w14:textId="37EEECA7" w:rsidR="006D65BB" w:rsidRDefault="00C94BAF" w:rsidP="00DF345D">
      <w:pPr>
        <w:spacing w:after="240"/>
        <w:rPr>
          <w:lang w:val="en-GB"/>
        </w:rPr>
      </w:pPr>
      <w:r>
        <w:rPr>
          <w:lang w:val="en-GB"/>
        </w:rPr>
        <w:t>From</w:t>
      </w:r>
      <w:r w:rsidR="001E3E05">
        <w:rPr>
          <w:lang w:val="en-GB"/>
        </w:rPr>
        <w:t xml:space="preserve"> the</w:t>
      </w:r>
      <w:r>
        <w:rPr>
          <w:lang w:val="en-GB"/>
        </w:rPr>
        <w:t xml:space="preserve"> description in TS 36.300</w:t>
      </w:r>
      <w:r w:rsidR="00104665">
        <w:rPr>
          <w:lang w:val="en-GB"/>
        </w:rPr>
        <w:t xml:space="preserve"> and TS 23.303</w:t>
      </w:r>
      <w:r>
        <w:rPr>
          <w:lang w:val="en-GB"/>
        </w:rPr>
        <w:t>, t</w:t>
      </w:r>
      <w:r w:rsidR="00104665">
        <w:rPr>
          <w:lang w:val="en-GB"/>
        </w:rPr>
        <w:t>wo</w:t>
      </w:r>
      <w:r>
        <w:rPr>
          <w:lang w:val="en-GB"/>
        </w:rPr>
        <w:t xml:space="preserve"> </w:t>
      </w:r>
      <w:r w:rsidR="00104665">
        <w:rPr>
          <w:lang w:val="en-GB"/>
        </w:rPr>
        <w:t>rules</w:t>
      </w:r>
      <w:r>
        <w:rPr>
          <w:lang w:val="en-GB"/>
        </w:rPr>
        <w:t xml:space="preserve"> are identified:</w:t>
      </w:r>
    </w:p>
    <w:p w14:paraId="7BE5082A" w14:textId="13D70D41" w:rsidR="001E3E05" w:rsidRDefault="00104665" w:rsidP="00104665">
      <w:pPr>
        <w:pStyle w:val="a"/>
        <w:numPr>
          <w:ilvl w:val="0"/>
          <w:numId w:val="24"/>
        </w:numPr>
      </w:pPr>
      <w:r w:rsidRPr="00104665">
        <w:t xml:space="preserve">Prioritize UL if the UL is for </w:t>
      </w:r>
      <w:r>
        <w:t>RACH or indicated by upper layer with higher priority</w:t>
      </w:r>
    </w:p>
    <w:p w14:paraId="611C4FF2" w14:textId="386E8725" w:rsidR="00104665" w:rsidRPr="00104665" w:rsidRDefault="00104665" w:rsidP="00104665">
      <w:pPr>
        <w:pStyle w:val="a"/>
        <w:numPr>
          <w:ilvl w:val="0"/>
          <w:numId w:val="24"/>
        </w:numPr>
      </w:pPr>
      <w:r w:rsidRPr="00104665">
        <w:t xml:space="preserve">Prioritize SL if the priority of SL </w:t>
      </w:r>
      <w:r>
        <w:t>transmission</w:t>
      </w:r>
      <w:r w:rsidRPr="00104665">
        <w:t xml:space="preserve"> is </w:t>
      </w:r>
      <w:r>
        <w:t>higher than a</w:t>
      </w:r>
      <w:r w:rsidRPr="00104665">
        <w:t xml:space="preserve"> (pre)configured threshold; otherwise, prioritize UL</w:t>
      </w:r>
    </w:p>
    <w:p w14:paraId="0D26753C" w14:textId="77777777" w:rsidR="00E01433" w:rsidRDefault="00E01433" w:rsidP="00E01433">
      <w:pPr>
        <w:spacing w:after="240"/>
        <w:rPr>
          <w:lang w:val="en-GB"/>
        </w:rPr>
      </w:pPr>
      <w:r>
        <w:rPr>
          <w:lang w:val="en-GB"/>
        </w:rPr>
        <w:t>From LTE, we have following observations:</w:t>
      </w:r>
    </w:p>
    <w:p w14:paraId="176C3D37" w14:textId="77777777" w:rsidR="00E01433" w:rsidRDefault="00E01433" w:rsidP="00E01433">
      <w:pPr>
        <w:rPr>
          <w:b/>
          <w:lang w:val="en-GB" w:eastAsia="en-US"/>
        </w:rPr>
      </w:pPr>
      <w:r w:rsidRPr="008D61B6">
        <w:rPr>
          <w:b/>
          <w:lang w:val="en-GB" w:eastAsia="en-US"/>
        </w:rPr>
        <w:t>Observation: in LTE V2X, the prioritization rule when there is overla</w:t>
      </w:r>
      <w:r>
        <w:rPr>
          <w:b/>
          <w:lang w:val="en-GB" w:eastAsia="en-US"/>
        </w:rPr>
        <w:t>pped UL and SL transmission is</w:t>
      </w:r>
    </w:p>
    <w:p w14:paraId="2E752639" w14:textId="77777777" w:rsidR="00E01433" w:rsidRPr="00104665" w:rsidRDefault="00E01433" w:rsidP="00E01433">
      <w:pPr>
        <w:pStyle w:val="a"/>
        <w:numPr>
          <w:ilvl w:val="0"/>
          <w:numId w:val="22"/>
        </w:numPr>
      </w:pPr>
      <w:r w:rsidRPr="00104665">
        <w:rPr>
          <w:b/>
        </w:rPr>
        <w:lastRenderedPageBreak/>
        <w:t xml:space="preserve">Prioritize UL if the UL is for </w:t>
      </w:r>
      <w:r>
        <w:rPr>
          <w:b/>
        </w:rPr>
        <w:t>RACH</w:t>
      </w:r>
      <w:r w:rsidRPr="00104665">
        <w:rPr>
          <w:b/>
        </w:rPr>
        <w:t xml:space="preserve"> transmission</w:t>
      </w:r>
    </w:p>
    <w:p w14:paraId="535208BF" w14:textId="5F4817DF" w:rsidR="00E01433" w:rsidRPr="00E01433" w:rsidRDefault="00E01433" w:rsidP="00E01433">
      <w:pPr>
        <w:pStyle w:val="a"/>
        <w:numPr>
          <w:ilvl w:val="0"/>
          <w:numId w:val="22"/>
        </w:numPr>
      </w:pPr>
      <w:r w:rsidRPr="00E01433">
        <w:rPr>
          <w:b/>
        </w:rPr>
        <w:t>Prioritize SL if the priority of SL logical channel is higher than a (pre)configured threshold; otherwise, prioritize UL</w:t>
      </w:r>
    </w:p>
    <w:p w14:paraId="6B89F8F6" w14:textId="477ED96B" w:rsidR="00E01433" w:rsidRDefault="00E01433" w:rsidP="00DF345D">
      <w:pPr>
        <w:spacing w:after="240"/>
        <w:rPr>
          <w:lang w:val="en-GB"/>
        </w:rPr>
      </w:pPr>
      <w:r>
        <w:rPr>
          <w:lang w:val="en-GB"/>
        </w:rPr>
        <w:t>The above rules are captured in TS 36.321 as below:</w:t>
      </w:r>
    </w:p>
    <w:p w14:paraId="4BB9E3FB" w14:textId="77777777" w:rsidR="00E01433" w:rsidRPr="00E01433" w:rsidRDefault="00E01433" w:rsidP="00E01433">
      <w:pPr>
        <w:pBdr>
          <w:top w:val="single" w:sz="4" w:space="1" w:color="auto"/>
          <w:left w:val="single" w:sz="4" w:space="4" w:color="auto"/>
          <w:right w:val="single" w:sz="4" w:space="4" w:color="auto"/>
        </w:pBdr>
        <w:spacing w:after="240"/>
        <w:rPr>
          <w:rFonts w:ascii="Arial" w:hAnsi="Arial" w:cs="Arial"/>
          <w:sz w:val="24"/>
          <w:lang w:val="en-GB"/>
        </w:rPr>
      </w:pPr>
      <w:r w:rsidRPr="00E01433">
        <w:rPr>
          <w:rFonts w:ascii="Arial" w:hAnsi="Arial" w:cs="Arial"/>
          <w:sz w:val="24"/>
          <w:lang w:val="en-GB"/>
        </w:rPr>
        <w:t xml:space="preserve">5.14.1.2.2 </w:t>
      </w:r>
      <w:proofErr w:type="spellStart"/>
      <w:r w:rsidRPr="00E01433">
        <w:rPr>
          <w:rFonts w:ascii="Arial" w:hAnsi="Arial" w:cs="Arial"/>
          <w:sz w:val="24"/>
          <w:lang w:val="en-GB"/>
        </w:rPr>
        <w:t>Sidelink</w:t>
      </w:r>
      <w:proofErr w:type="spellEnd"/>
      <w:r w:rsidRPr="00E01433">
        <w:rPr>
          <w:rFonts w:ascii="Arial" w:hAnsi="Arial" w:cs="Arial"/>
          <w:sz w:val="24"/>
          <w:lang w:val="en-GB"/>
        </w:rPr>
        <w:t xml:space="preserve"> process</w:t>
      </w:r>
    </w:p>
    <w:p w14:paraId="55914762" w14:textId="77777777" w:rsidR="00E01433" w:rsidRDefault="00E01433" w:rsidP="00E01433">
      <w:pPr>
        <w:pBdr>
          <w:left w:val="single" w:sz="4" w:space="4" w:color="auto"/>
          <w:right w:val="single" w:sz="4" w:space="4" w:color="auto"/>
        </w:pBdr>
        <w:spacing w:after="240"/>
      </w:pPr>
      <w:r>
        <w:t xml:space="preserve">The transmission of V2X </w:t>
      </w:r>
      <w:proofErr w:type="spellStart"/>
      <w:r>
        <w:t>sidelink</w:t>
      </w:r>
      <w:proofErr w:type="spellEnd"/>
      <w:r>
        <w:t xml:space="preserve"> communication is prioritized over uplink transmission if the following conditions are met:</w:t>
      </w:r>
    </w:p>
    <w:p w14:paraId="29E1ABC6" w14:textId="49509242" w:rsidR="00E01433" w:rsidRDefault="00E01433" w:rsidP="00E01433">
      <w:pPr>
        <w:pBdr>
          <w:left w:val="single" w:sz="4" w:space="4" w:color="auto"/>
          <w:right w:val="single" w:sz="4" w:space="4" w:color="auto"/>
        </w:pBdr>
        <w:spacing w:after="240"/>
      </w:pPr>
      <w:r>
        <w:t xml:space="preserve">- </w:t>
      </w:r>
      <w:proofErr w:type="gramStart"/>
      <w:r>
        <w:t>if</w:t>
      </w:r>
      <w:proofErr w:type="gramEnd"/>
      <w:r>
        <w:t xml:space="preserve"> the MAC entity is not able to perform uplink transmissions and transmissions of V2X </w:t>
      </w:r>
      <w:proofErr w:type="spellStart"/>
      <w:r>
        <w:t>sidelink</w:t>
      </w:r>
      <w:proofErr w:type="spellEnd"/>
      <w:r>
        <w:t xml:space="preserve"> communication simultaneously at the time of the transmission; and</w:t>
      </w:r>
    </w:p>
    <w:p w14:paraId="5187A691" w14:textId="58250235" w:rsidR="00E01433" w:rsidRDefault="00E01433" w:rsidP="00E01433">
      <w:pPr>
        <w:pBdr>
          <w:left w:val="single" w:sz="4" w:space="4" w:color="auto"/>
          <w:right w:val="single" w:sz="4" w:space="4" w:color="auto"/>
        </w:pBdr>
        <w:spacing w:after="240"/>
      </w:pPr>
      <w:r>
        <w:t xml:space="preserve">- </w:t>
      </w:r>
      <w:proofErr w:type="gramStart"/>
      <w:r>
        <w:t>if</w:t>
      </w:r>
      <w:proofErr w:type="gramEnd"/>
      <w:r>
        <w:t xml:space="preserve"> uplink transmission is not prioritized by upper layer according to [15]; and</w:t>
      </w:r>
    </w:p>
    <w:p w14:paraId="67EEFE63" w14:textId="0CB3421E" w:rsidR="00E01433" w:rsidRDefault="00E01433" w:rsidP="00E01433">
      <w:pPr>
        <w:pBdr>
          <w:left w:val="single" w:sz="4" w:space="4" w:color="auto"/>
          <w:bottom w:val="single" w:sz="4" w:space="1" w:color="auto"/>
          <w:right w:val="single" w:sz="4" w:space="4" w:color="auto"/>
        </w:pBdr>
        <w:spacing w:after="240"/>
        <w:rPr>
          <w:lang w:val="en-GB"/>
        </w:rPr>
      </w:pPr>
      <w:r>
        <w:t xml:space="preserve">- </w:t>
      </w:r>
      <w:proofErr w:type="gramStart"/>
      <w:r>
        <w:t>if</w:t>
      </w:r>
      <w:proofErr w:type="gramEnd"/>
      <w:r>
        <w:t xml:space="preserve"> the value of the highest priority of the </w:t>
      </w:r>
      <w:proofErr w:type="spellStart"/>
      <w:r>
        <w:t>sidelink</w:t>
      </w:r>
      <w:proofErr w:type="spellEnd"/>
      <w:r>
        <w:t xml:space="preserve"> logical channel(s) in the MAC PDU is lower than </w:t>
      </w:r>
      <w:proofErr w:type="spellStart"/>
      <w:r>
        <w:t>thresSL-TxPrioritization</w:t>
      </w:r>
      <w:proofErr w:type="spellEnd"/>
      <w:r>
        <w:t xml:space="preserve"> if </w:t>
      </w:r>
      <w:proofErr w:type="spellStart"/>
      <w:r>
        <w:t>thresSL-TxPrioritization</w:t>
      </w:r>
      <w:proofErr w:type="spellEnd"/>
      <w:r>
        <w:t xml:space="preserve"> is configured.</w:t>
      </w:r>
    </w:p>
    <w:p w14:paraId="7D1ECC20" w14:textId="5D5E034A" w:rsidR="00CA18E2" w:rsidRPr="00CA18E2" w:rsidRDefault="00CA18E2" w:rsidP="00CA18E2">
      <w:r>
        <w:t>The rules in LTE</w:t>
      </w:r>
      <w:r w:rsidR="004622E4">
        <w:t xml:space="preserve"> V2X</w:t>
      </w:r>
      <w:r>
        <w:t xml:space="preserve"> UL/SL</w:t>
      </w:r>
      <w:r w:rsidR="004622E4">
        <w:t xml:space="preserve"> prioritization</w:t>
      </w:r>
      <w:r>
        <w:t xml:space="preserve"> are reasonable, we can take it as baseline f</w:t>
      </w:r>
      <w:r w:rsidR="004622E4">
        <w:t>or NR V2X UL/SL prioritization.</w:t>
      </w:r>
    </w:p>
    <w:p w14:paraId="6E5ED40E" w14:textId="77777777" w:rsidR="00CA18E2" w:rsidRPr="00CA18E2" w:rsidRDefault="00CA18E2" w:rsidP="00CA18E2">
      <w:pPr>
        <w:rPr>
          <w:b/>
        </w:rPr>
      </w:pPr>
      <w:r w:rsidRPr="00CA18E2">
        <w:rPr>
          <w:b/>
        </w:rPr>
        <w:t>Proposal 1: Take the LTE design as the baseline for NR UL/SL prioritization</w:t>
      </w:r>
    </w:p>
    <w:p w14:paraId="7774C93F" w14:textId="77777777" w:rsidR="00B00BB7" w:rsidRDefault="00B00BB7" w:rsidP="00734244">
      <w:pPr>
        <w:spacing w:after="240"/>
        <w:rPr>
          <w:lang w:val="en-GB" w:eastAsia="en-US"/>
        </w:rPr>
      </w:pPr>
    </w:p>
    <w:p w14:paraId="28C01BD4" w14:textId="77777777" w:rsidR="00B00BB7" w:rsidRDefault="004622E4" w:rsidP="00734244">
      <w:pPr>
        <w:spacing w:after="240"/>
        <w:rPr>
          <w:lang w:val="en-GB" w:eastAsia="en-US"/>
        </w:rPr>
      </w:pPr>
      <w:r>
        <w:rPr>
          <w:lang w:val="en-GB" w:eastAsia="en-US"/>
        </w:rPr>
        <w:t xml:space="preserve">There are several new aspects can be </w:t>
      </w:r>
      <w:r w:rsidRPr="004622E4">
        <w:rPr>
          <w:lang w:val="en-GB" w:eastAsia="en-US"/>
        </w:rPr>
        <w:t>enhance</w:t>
      </w:r>
      <w:r>
        <w:rPr>
          <w:lang w:val="en-GB" w:eastAsia="en-US"/>
        </w:rPr>
        <w:t xml:space="preserve">d on SL </w:t>
      </w:r>
      <w:proofErr w:type="spellStart"/>
      <w:r>
        <w:rPr>
          <w:lang w:val="en-GB" w:eastAsia="en-US"/>
        </w:rPr>
        <w:t>QoS</w:t>
      </w:r>
      <w:proofErr w:type="spellEnd"/>
      <w:r>
        <w:rPr>
          <w:lang w:val="en-GB" w:eastAsia="en-US"/>
        </w:rPr>
        <w:t>, for example</w:t>
      </w:r>
      <w:r w:rsidR="00B00BB7">
        <w:rPr>
          <w:lang w:val="en-GB" w:eastAsia="en-US"/>
        </w:rPr>
        <w:t>:</w:t>
      </w:r>
    </w:p>
    <w:p w14:paraId="3114F53D" w14:textId="77777777" w:rsidR="00B00BB7" w:rsidRDefault="004622E4" w:rsidP="00B00BB7">
      <w:pPr>
        <w:pStyle w:val="a"/>
        <w:numPr>
          <w:ilvl w:val="0"/>
          <w:numId w:val="25"/>
        </w:numPr>
      </w:pPr>
      <w:r w:rsidRPr="00B00BB7">
        <w:t xml:space="preserve">SL BSR might be transmitted via PUSCH to </w:t>
      </w:r>
      <w:proofErr w:type="spellStart"/>
      <w:r w:rsidRPr="00B00BB7">
        <w:t>gNB</w:t>
      </w:r>
      <w:proofErr w:type="spellEnd"/>
      <w:r w:rsidRPr="00B00BB7">
        <w:t>, in this case, UL should be prioritized</w:t>
      </w:r>
      <w:r w:rsidR="00B00BB7">
        <w:t>.</w:t>
      </w:r>
    </w:p>
    <w:p w14:paraId="57ECC3ED" w14:textId="0678ACF3" w:rsidR="00B00BB7" w:rsidRDefault="004622E4" w:rsidP="00F05324">
      <w:pPr>
        <w:pStyle w:val="a"/>
        <w:numPr>
          <w:ilvl w:val="0"/>
          <w:numId w:val="25"/>
        </w:numPr>
      </w:pPr>
      <w:r w:rsidRPr="00B00BB7">
        <w:t xml:space="preserve">Other rules on cast type might be considered as well, i.e. unicast, </w:t>
      </w:r>
      <w:proofErr w:type="spellStart"/>
      <w:r w:rsidRPr="00B00BB7">
        <w:t>groupcast</w:t>
      </w:r>
      <w:proofErr w:type="spellEnd"/>
      <w:r w:rsidRPr="00B00BB7">
        <w:t xml:space="preserve"> and broadcast might be treated with different ways</w:t>
      </w:r>
      <w:r w:rsidR="00B00BB7" w:rsidRPr="00B00BB7">
        <w:t>.</w:t>
      </w:r>
      <w:r w:rsidR="00F05324">
        <w:t xml:space="preserve"> For example, </w:t>
      </w:r>
      <w:r w:rsidR="00F05324" w:rsidRPr="00F05324">
        <w:t xml:space="preserve">unicast services would have more stringent </w:t>
      </w:r>
      <w:proofErr w:type="spellStart"/>
      <w:r w:rsidR="00F05324" w:rsidRPr="00F05324">
        <w:t>QoS</w:t>
      </w:r>
      <w:proofErr w:type="spellEnd"/>
      <w:r w:rsidR="00F05324" w:rsidRPr="00F05324">
        <w:t xml:space="preserve"> requirements than </w:t>
      </w:r>
      <w:proofErr w:type="spellStart"/>
      <w:r w:rsidR="00F05324" w:rsidRPr="00F05324">
        <w:t>groupcast</w:t>
      </w:r>
      <w:proofErr w:type="spellEnd"/>
      <w:r w:rsidR="00F05324" w:rsidRPr="00F05324">
        <w:t xml:space="preserve"> or broadcast</w:t>
      </w:r>
      <w:r w:rsidR="00F05324">
        <w:t>, different thresholds on different cast type should be apply.</w:t>
      </w:r>
    </w:p>
    <w:p w14:paraId="203254CE" w14:textId="77777777" w:rsidR="00B00BB7" w:rsidRDefault="00B00BB7" w:rsidP="00B00BB7">
      <w:pPr>
        <w:pStyle w:val="a"/>
        <w:numPr>
          <w:ilvl w:val="0"/>
          <w:numId w:val="25"/>
        </w:numPr>
      </w:pPr>
      <w:r w:rsidRPr="00B00BB7">
        <w:t>In LTE, a (pre)</w:t>
      </w:r>
      <w:r w:rsidR="004622E4" w:rsidRPr="00B00BB7">
        <w:t xml:space="preserve"> </w:t>
      </w:r>
      <w:r w:rsidRPr="00B00BB7">
        <w:t>configured threshold is used, another way is to compare the priority of LCH and SL LCH whose PUSCH and PSSCH are overlapped.</w:t>
      </w:r>
    </w:p>
    <w:p w14:paraId="7AB126D0" w14:textId="0D2C4C38" w:rsidR="004622E4" w:rsidRPr="00B00BB7" w:rsidRDefault="00B00BB7" w:rsidP="00B00BB7">
      <w:pPr>
        <w:pStyle w:val="a"/>
        <w:numPr>
          <w:ilvl w:val="0"/>
          <w:numId w:val="25"/>
        </w:numPr>
      </w:pPr>
      <w:r w:rsidRPr="00B00BB7">
        <w:t>Moreover, 2-step RACH</w:t>
      </w:r>
      <w:r>
        <w:t xml:space="preserve"> is discussed in other WI, prioritize </w:t>
      </w:r>
      <w:proofErr w:type="spellStart"/>
      <w:r>
        <w:t>MsgA</w:t>
      </w:r>
      <w:proofErr w:type="spellEnd"/>
      <w:r>
        <w:t xml:space="preserve"> should be considered, too.</w:t>
      </w:r>
    </w:p>
    <w:p w14:paraId="192DE11B" w14:textId="71D36315" w:rsidR="00B00BB7" w:rsidRPr="00B00BB7" w:rsidRDefault="00B00BB7" w:rsidP="00B00BB7">
      <w:pPr>
        <w:rPr>
          <w:lang w:val="en-GB" w:eastAsia="en-US"/>
        </w:rPr>
      </w:pPr>
      <w:r>
        <w:rPr>
          <w:lang w:val="en-GB" w:eastAsia="en-US"/>
        </w:rPr>
        <w:t>Based on the aspects mentioned above, we have the following proposal:</w:t>
      </w:r>
    </w:p>
    <w:p w14:paraId="2FF3C5D3" w14:textId="77777777" w:rsidR="00B00BB7" w:rsidRDefault="00B00BB7" w:rsidP="00B00BB7">
      <w:pPr>
        <w:rPr>
          <w:b/>
          <w:lang w:val="en-GB" w:eastAsia="en-US"/>
        </w:rPr>
      </w:pPr>
      <w:r w:rsidRPr="008D61B6">
        <w:rPr>
          <w:b/>
          <w:lang w:val="en-GB" w:eastAsia="en-US"/>
        </w:rPr>
        <w:t>Proposal 2: RAN2 considers introducing new prioritization rule to ensur</w:t>
      </w:r>
      <w:r>
        <w:rPr>
          <w:b/>
          <w:lang w:val="en-GB" w:eastAsia="en-US"/>
        </w:rPr>
        <w:t xml:space="preserve">e SL </w:t>
      </w:r>
      <w:proofErr w:type="spellStart"/>
      <w:r>
        <w:rPr>
          <w:b/>
          <w:lang w:val="en-GB" w:eastAsia="en-US"/>
        </w:rPr>
        <w:t>QoS</w:t>
      </w:r>
      <w:proofErr w:type="spellEnd"/>
      <w:r>
        <w:rPr>
          <w:b/>
          <w:lang w:val="en-GB" w:eastAsia="en-US"/>
        </w:rPr>
        <w:t>, e.g.</w:t>
      </w:r>
    </w:p>
    <w:p w14:paraId="35F901ED" w14:textId="77777777" w:rsidR="00B00BB7" w:rsidRPr="008D61B6" w:rsidRDefault="00B00BB7" w:rsidP="00B00BB7">
      <w:pPr>
        <w:pStyle w:val="a"/>
        <w:numPr>
          <w:ilvl w:val="0"/>
          <w:numId w:val="23"/>
        </w:numPr>
        <w:rPr>
          <w:b/>
        </w:rPr>
      </w:pPr>
      <w:r w:rsidRPr="008D61B6">
        <w:rPr>
          <w:b/>
        </w:rPr>
        <w:t>Prioritize UL PUSCH if the PUSCH includes SL BSR</w:t>
      </w:r>
    </w:p>
    <w:p w14:paraId="2CCBA582" w14:textId="19313A2B" w:rsidR="00B00BB7" w:rsidRPr="008D61B6" w:rsidRDefault="00B00BB7" w:rsidP="000F54F2">
      <w:pPr>
        <w:pStyle w:val="a"/>
        <w:numPr>
          <w:ilvl w:val="0"/>
          <w:numId w:val="23"/>
        </w:numPr>
        <w:rPr>
          <w:b/>
        </w:rPr>
      </w:pPr>
      <w:r w:rsidRPr="008D61B6">
        <w:rPr>
          <w:b/>
        </w:rPr>
        <w:t xml:space="preserve">Apply different </w:t>
      </w:r>
      <w:r w:rsidR="000F54F2" w:rsidRPr="000F54F2">
        <w:rPr>
          <w:b/>
        </w:rPr>
        <w:t>threshold</w:t>
      </w:r>
      <w:r w:rsidR="000F54F2">
        <w:rPr>
          <w:b/>
        </w:rPr>
        <w:t>s</w:t>
      </w:r>
      <w:r w:rsidRPr="008D61B6">
        <w:rPr>
          <w:b/>
        </w:rPr>
        <w:t xml:space="preserve"> for different cast modes</w:t>
      </w:r>
    </w:p>
    <w:p w14:paraId="1B993FD9" w14:textId="77777777" w:rsidR="00B00BB7" w:rsidRPr="008D61B6" w:rsidRDefault="00B00BB7" w:rsidP="00B00BB7">
      <w:pPr>
        <w:pStyle w:val="a"/>
        <w:numPr>
          <w:ilvl w:val="0"/>
          <w:numId w:val="23"/>
        </w:numPr>
        <w:rPr>
          <w:b/>
        </w:rPr>
      </w:pPr>
      <w:r w:rsidRPr="008D61B6">
        <w:rPr>
          <w:b/>
        </w:rPr>
        <w:t>If UL PUSCH is not for Msg3</w:t>
      </w:r>
    </w:p>
    <w:p w14:paraId="61333694" w14:textId="54D6FF71" w:rsidR="00B00BB7" w:rsidRPr="008D61B6" w:rsidRDefault="00F05324" w:rsidP="00B00BB7">
      <w:pPr>
        <w:pStyle w:val="a"/>
        <w:numPr>
          <w:ilvl w:val="1"/>
          <w:numId w:val="23"/>
        </w:numPr>
        <w:rPr>
          <w:b/>
        </w:rPr>
      </w:pPr>
      <w:r>
        <w:rPr>
          <w:b/>
        </w:rPr>
        <w:t>UE</w:t>
      </w:r>
      <w:r w:rsidR="00B00BB7" w:rsidRPr="008D61B6">
        <w:rPr>
          <w:b/>
        </w:rPr>
        <w:t xml:space="preserve"> may compare the data priority of LCH and SL LCH whose PUSCH and PSSCH are overlapped.</w:t>
      </w:r>
      <w:r w:rsidR="00B00BB7">
        <w:rPr>
          <w:b/>
        </w:rPr>
        <w:t xml:space="preserve"> </w:t>
      </w:r>
      <w:r w:rsidR="00B00BB7" w:rsidRPr="008D61B6">
        <w:rPr>
          <w:b/>
        </w:rPr>
        <w:t>The one with a higher priority can be transmitted.</w:t>
      </w:r>
    </w:p>
    <w:p w14:paraId="1AFF27E5" w14:textId="04C1C84D" w:rsidR="008D1E87" w:rsidRPr="00B00BB7" w:rsidRDefault="00B00BB7" w:rsidP="00B00BB7">
      <w:pPr>
        <w:pStyle w:val="a"/>
        <w:numPr>
          <w:ilvl w:val="0"/>
          <w:numId w:val="23"/>
        </w:numPr>
      </w:pPr>
      <w:r w:rsidRPr="00B00BB7">
        <w:rPr>
          <w:b/>
        </w:rPr>
        <w:t xml:space="preserve">Prioritize </w:t>
      </w:r>
      <w:proofErr w:type="spellStart"/>
      <w:r w:rsidRPr="00B00BB7">
        <w:rPr>
          <w:b/>
        </w:rPr>
        <w:t>MsgA</w:t>
      </w:r>
      <w:proofErr w:type="spellEnd"/>
      <w:r w:rsidRPr="00B00BB7">
        <w:rPr>
          <w:b/>
        </w:rPr>
        <w:t xml:space="preserve"> of 2-step RACH when 2-step RACH is introduced later</w:t>
      </w:r>
    </w:p>
    <w:p w14:paraId="016302AC" w14:textId="5BC10B52" w:rsidR="00A17DB7" w:rsidRDefault="001A1FCC" w:rsidP="00A17DB7">
      <w:pPr>
        <w:pStyle w:val="1"/>
        <w:overflowPunct w:val="0"/>
        <w:autoSpaceDE w:val="0"/>
        <w:autoSpaceDN w:val="0"/>
        <w:adjustRightInd w:val="0"/>
        <w:rPr>
          <w:rFonts w:eastAsia="新細明體" w:cs="Arial"/>
        </w:rPr>
      </w:pPr>
      <w:r w:rsidRPr="00BA4886">
        <w:rPr>
          <w:rFonts w:eastAsia="新細明體" w:cs="Arial"/>
        </w:rPr>
        <w:t>Conc</w:t>
      </w:r>
      <w:r w:rsidR="00A17DB7" w:rsidRPr="00BA4886">
        <w:rPr>
          <w:rFonts w:eastAsia="新細明體" w:cs="Arial"/>
        </w:rPr>
        <w:t>l</w:t>
      </w:r>
      <w:r w:rsidRPr="00BA4886">
        <w:rPr>
          <w:rFonts w:eastAsia="新細明體" w:cs="Arial"/>
        </w:rPr>
        <w:t>usion</w:t>
      </w:r>
      <w:bookmarkEnd w:id="6"/>
      <w:bookmarkEnd w:id="7"/>
      <w:bookmarkEnd w:id="8"/>
      <w:bookmarkEnd w:id="9"/>
    </w:p>
    <w:p w14:paraId="72B28EBB" w14:textId="3D44943E" w:rsidR="00A55DEB" w:rsidRDefault="00C2663B" w:rsidP="001115FE">
      <w:pPr>
        <w:rPr>
          <w:lang w:val="en-GB" w:eastAsia="en-US"/>
        </w:rPr>
      </w:pPr>
      <w:r w:rsidRPr="00C2663B">
        <w:rPr>
          <w:lang w:val="en-GB" w:eastAsia="en-US"/>
        </w:rPr>
        <w:t>In this paper</w:t>
      </w:r>
      <w:r>
        <w:rPr>
          <w:lang w:val="en-GB" w:eastAsia="en-US"/>
        </w:rPr>
        <w:t xml:space="preserve">, we discussion </w:t>
      </w:r>
      <w:r w:rsidR="008D61B6">
        <w:rPr>
          <w:lang w:val="en-GB" w:eastAsia="en-US"/>
        </w:rPr>
        <w:t>p</w:t>
      </w:r>
      <w:r w:rsidR="008D61B6" w:rsidRPr="008D61B6">
        <w:rPr>
          <w:lang w:val="en-GB" w:eastAsia="en-US"/>
        </w:rPr>
        <w:t>rioritization of UL and SL transmission</w:t>
      </w:r>
      <w:r>
        <w:rPr>
          <w:lang w:val="en-GB" w:eastAsia="en-US"/>
        </w:rPr>
        <w:t xml:space="preserve">, </w:t>
      </w:r>
      <w:r w:rsidRPr="00C2663B">
        <w:rPr>
          <w:lang w:val="en-GB" w:eastAsia="en-US"/>
        </w:rPr>
        <w:t>and have the following</w:t>
      </w:r>
      <w:r w:rsidR="008D61B6">
        <w:rPr>
          <w:lang w:val="en-GB" w:eastAsia="en-US"/>
        </w:rPr>
        <w:t xml:space="preserve"> observation and </w:t>
      </w:r>
      <w:r w:rsidRPr="00C2663B">
        <w:rPr>
          <w:lang w:val="en-GB" w:eastAsia="en-US"/>
        </w:rPr>
        <w:t>proposals:</w:t>
      </w:r>
    </w:p>
    <w:p w14:paraId="45987FA5" w14:textId="6C6E2452" w:rsidR="00280CAD" w:rsidRDefault="00B00BB7" w:rsidP="00280CAD">
      <w:pPr>
        <w:rPr>
          <w:b/>
          <w:lang w:val="en-GB" w:eastAsia="en-US"/>
        </w:rPr>
      </w:pPr>
      <w:r w:rsidRPr="00B00BB7">
        <w:rPr>
          <w:b/>
          <w:lang w:val="en-GB" w:eastAsia="en-US"/>
        </w:rPr>
        <w:t>Observation: in LTE V2X, the prioritization rule when there is overlapped UL and SL transmission is</w:t>
      </w:r>
    </w:p>
    <w:p w14:paraId="0665AACC" w14:textId="44EBD4D1" w:rsidR="00280CAD" w:rsidRPr="00104665" w:rsidRDefault="00B00BB7" w:rsidP="00B00BB7">
      <w:pPr>
        <w:pStyle w:val="a"/>
        <w:numPr>
          <w:ilvl w:val="0"/>
          <w:numId w:val="22"/>
        </w:numPr>
      </w:pPr>
      <w:r w:rsidRPr="00B00BB7">
        <w:rPr>
          <w:b/>
        </w:rPr>
        <w:t>Prioritize UL if the UL is for RACH transmission</w:t>
      </w:r>
    </w:p>
    <w:p w14:paraId="7066E49F" w14:textId="3EEAE953" w:rsidR="008D61B6" w:rsidRPr="008D61B6" w:rsidRDefault="00B00BB7" w:rsidP="00B00BB7">
      <w:pPr>
        <w:pStyle w:val="a"/>
        <w:numPr>
          <w:ilvl w:val="0"/>
          <w:numId w:val="22"/>
        </w:numPr>
        <w:rPr>
          <w:b/>
        </w:rPr>
      </w:pPr>
      <w:r w:rsidRPr="00B00BB7">
        <w:rPr>
          <w:b/>
        </w:rPr>
        <w:t>Prioritize SL if the priority of SL logical channel is higher than a (pre)configured threshold; otherwise, prioritize UL</w:t>
      </w:r>
    </w:p>
    <w:p w14:paraId="4DBAE5C3" w14:textId="44E887F8" w:rsidR="008D61B6" w:rsidRDefault="00B00BB7" w:rsidP="008D61B6">
      <w:pPr>
        <w:rPr>
          <w:b/>
          <w:lang w:val="en-GB" w:eastAsia="en-US"/>
        </w:rPr>
      </w:pPr>
      <w:r w:rsidRPr="00B00BB7">
        <w:rPr>
          <w:b/>
          <w:lang w:val="en-GB" w:eastAsia="en-US"/>
        </w:rPr>
        <w:lastRenderedPageBreak/>
        <w:t>Proposal 1: Take the LTE design as the baseline for NR UL/SL prioritization</w:t>
      </w:r>
    </w:p>
    <w:p w14:paraId="7B7F8C4F" w14:textId="77777777" w:rsidR="008D61B6" w:rsidRDefault="008D61B6" w:rsidP="008D61B6">
      <w:pPr>
        <w:rPr>
          <w:b/>
          <w:lang w:val="en-GB" w:eastAsia="en-US"/>
        </w:rPr>
      </w:pPr>
      <w:r w:rsidRPr="008D61B6">
        <w:rPr>
          <w:b/>
          <w:lang w:val="en-GB" w:eastAsia="en-US"/>
        </w:rPr>
        <w:t>Proposal 2: RAN2 considers introducing new prioritization rule to ensur</w:t>
      </w:r>
      <w:r>
        <w:rPr>
          <w:b/>
          <w:lang w:val="en-GB" w:eastAsia="en-US"/>
        </w:rPr>
        <w:t xml:space="preserve">e SL </w:t>
      </w:r>
      <w:proofErr w:type="spellStart"/>
      <w:r>
        <w:rPr>
          <w:b/>
          <w:lang w:val="en-GB" w:eastAsia="en-US"/>
        </w:rPr>
        <w:t>QoS</w:t>
      </w:r>
      <w:proofErr w:type="spellEnd"/>
      <w:r>
        <w:rPr>
          <w:b/>
          <w:lang w:val="en-GB" w:eastAsia="en-US"/>
        </w:rPr>
        <w:t>, e.g.</w:t>
      </w:r>
    </w:p>
    <w:p w14:paraId="0414E684" w14:textId="77777777" w:rsidR="008D61B6" w:rsidRPr="008D61B6" w:rsidRDefault="008D61B6" w:rsidP="008D61B6">
      <w:pPr>
        <w:pStyle w:val="a"/>
        <w:numPr>
          <w:ilvl w:val="0"/>
          <w:numId w:val="23"/>
        </w:numPr>
        <w:rPr>
          <w:b/>
        </w:rPr>
      </w:pPr>
      <w:r w:rsidRPr="008D61B6">
        <w:rPr>
          <w:b/>
        </w:rPr>
        <w:t>Prioritize UL PUSCH if the PUSCH includes SL BSR</w:t>
      </w:r>
    </w:p>
    <w:p w14:paraId="685FC185" w14:textId="6DB62038" w:rsidR="008D61B6" w:rsidRPr="008D61B6" w:rsidRDefault="008D61B6" w:rsidP="000F54F2">
      <w:pPr>
        <w:pStyle w:val="a"/>
        <w:numPr>
          <w:ilvl w:val="0"/>
          <w:numId w:val="23"/>
        </w:numPr>
        <w:rPr>
          <w:b/>
        </w:rPr>
      </w:pPr>
      <w:r w:rsidRPr="008D61B6">
        <w:rPr>
          <w:b/>
        </w:rPr>
        <w:t xml:space="preserve">Apply different </w:t>
      </w:r>
      <w:r w:rsidR="000F54F2" w:rsidRPr="000F54F2">
        <w:rPr>
          <w:b/>
        </w:rPr>
        <w:t>threshold</w:t>
      </w:r>
      <w:r w:rsidR="000F54F2">
        <w:rPr>
          <w:b/>
        </w:rPr>
        <w:t>s</w:t>
      </w:r>
      <w:r w:rsidRPr="008D61B6">
        <w:rPr>
          <w:b/>
        </w:rPr>
        <w:t xml:space="preserve"> for different cast modes</w:t>
      </w:r>
    </w:p>
    <w:p w14:paraId="0AC5A0A7" w14:textId="77777777" w:rsidR="008D61B6" w:rsidRPr="008D61B6" w:rsidRDefault="008D61B6" w:rsidP="008D61B6">
      <w:pPr>
        <w:pStyle w:val="a"/>
        <w:numPr>
          <w:ilvl w:val="0"/>
          <w:numId w:val="23"/>
        </w:numPr>
        <w:rPr>
          <w:b/>
        </w:rPr>
      </w:pPr>
      <w:r w:rsidRPr="008D61B6">
        <w:rPr>
          <w:b/>
        </w:rPr>
        <w:t>If UL PUSCH is not for Msg3</w:t>
      </w:r>
    </w:p>
    <w:p w14:paraId="1DD185B0" w14:textId="14C37B1C" w:rsidR="008D61B6" w:rsidRPr="008D61B6" w:rsidRDefault="00F05324" w:rsidP="008D61B6">
      <w:pPr>
        <w:pStyle w:val="a"/>
        <w:numPr>
          <w:ilvl w:val="1"/>
          <w:numId w:val="23"/>
        </w:numPr>
        <w:rPr>
          <w:b/>
        </w:rPr>
      </w:pPr>
      <w:r>
        <w:rPr>
          <w:b/>
        </w:rPr>
        <w:t>UE</w:t>
      </w:r>
      <w:r w:rsidR="008D61B6" w:rsidRPr="008D61B6">
        <w:rPr>
          <w:b/>
        </w:rPr>
        <w:t xml:space="preserve"> may compare the data priority of LCH and SL LCH whose PUSCH and PSSCH are overlapped.</w:t>
      </w:r>
      <w:r w:rsidR="008D61B6">
        <w:rPr>
          <w:b/>
        </w:rPr>
        <w:t xml:space="preserve"> </w:t>
      </w:r>
      <w:r w:rsidR="008D61B6" w:rsidRPr="008D61B6">
        <w:rPr>
          <w:b/>
        </w:rPr>
        <w:t>The one with a higher priority can be transmitted.</w:t>
      </w:r>
    </w:p>
    <w:p w14:paraId="471A8F66" w14:textId="503B3B02" w:rsidR="00A55DEB" w:rsidRPr="008D61B6" w:rsidRDefault="008D61B6" w:rsidP="008D61B6">
      <w:pPr>
        <w:pStyle w:val="a"/>
        <w:numPr>
          <w:ilvl w:val="0"/>
          <w:numId w:val="23"/>
        </w:numPr>
        <w:rPr>
          <w:b/>
        </w:rPr>
      </w:pPr>
      <w:r w:rsidRPr="008D61B6">
        <w:rPr>
          <w:b/>
        </w:rPr>
        <w:t xml:space="preserve">Prioritize </w:t>
      </w:r>
      <w:proofErr w:type="spellStart"/>
      <w:r w:rsidRPr="008D61B6">
        <w:rPr>
          <w:b/>
        </w:rPr>
        <w:t>MsgA</w:t>
      </w:r>
      <w:proofErr w:type="spellEnd"/>
      <w:r w:rsidRPr="008D61B6">
        <w:rPr>
          <w:b/>
        </w:rPr>
        <w:t xml:space="preserve"> of 2-step RACH when 2-step RACH is introduced later</w:t>
      </w:r>
    </w:p>
    <w:bookmarkEnd w:id="0"/>
    <w:bookmarkEnd w:id="1"/>
    <w:p w14:paraId="7F37F751" w14:textId="5735CD44" w:rsidR="00732182" w:rsidRDefault="00732182" w:rsidP="00732182">
      <w:pPr>
        <w:pStyle w:val="1"/>
        <w:overflowPunct w:val="0"/>
        <w:autoSpaceDE w:val="0"/>
        <w:autoSpaceDN w:val="0"/>
        <w:adjustRightInd w:val="0"/>
        <w:rPr>
          <w:rFonts w:eastAsia="新細明體" w:cs="Arial"/>
        </w:rPr>
      </w:pPr>
      <w:r>
        <w:rPr>
          <w:rFonts w:eastAsia="新細明體" w:cs="Arial"/>
        </w:rPr>
        <w:t>References</w:t>
      </w:r>
    </w:p>
    <w:p w14:paraId="2D48A6DA" w14:textId="5DD7FE41" w:rsidR="00732182" w:rsidRDefault="001C15D5" w:rsidP="005B7D75">
      <w:pPr>
        <w:spacing w:after="240"/>
        <w:rPr>
          <w:lang w:val="en-GB" w:eastAsia="en-US"/>
        </w:rPr>
      </w:pPr>
      <w:r>
        <w:rPr>
          <w:lang w:val="en-GB" w:eastAsia="en-US"/>
        </w:rPr>
        <w:t>[1]</w:t>
      </w:r>
      <w:r>
        <w:rPr>
          <w:lang w:val="en-GB" w:eastAsia="en-US"/>
        </w:rPr>
        <w:tab/>
      </w:r>
      <w:r w:rsidR="002C5479">
        <w:rPr>
          <w:lang w:val="en-GB" w:eastAsia="en-US"/>
        </w:rPr>
        <w:t>T</w:t>
      </w:r>
      <w:r w:rsidR="008D61B6">
        <w:rPr>
          <w:lang w:val="en-GB" w:eastAsia="en-US"/>
        </w:rPr>
        <w:t>S</w:t>
      </w:r>
      <w:r w:rsidR="002C5479">
        <w:rPr>
          <w:lang w:val="en-GB" w:eastAsia="en-US"/>
        </w:rPr>
        <w:t xml:space="preserve"> 3</w:t>
      </w:r>
      <w:r w:rsidR="008D61B6">
        <w:rPr>
          <w:lang w:val="en-GB" w:eastAsia="en-US"/>
        </w:rPr>
        <w:t>6</w:t>
      </w:r>
      <w:r w:rsidR="002C5479">
        <w:rPr>
          <w:lang w:val="en-GB" w:eastAsia="en-US"/>
        </w:rPr>
        <w:t>.</w:t>
      </w:r>
      <w:r w:rsidR="008D61B6">
        <w:rPr>
          <w:lang w:val="en-GB" w:eastAsia="en-US"/>
        </w:rPr>
        <w:t>3</w:t>
      </w:r>
      <w:r w:rsidR="006D65BB">
        <w:rPr>
          <w:lang w:val="en-GB" w:eastAsia="en-US"/>
        </w:rPr>
        <w:t>00</w:t>
      </w:r>
    </w:p>
    <w:p w14:paraId="3FC2F720" w14:textId="328FFDB8" w:rsidR="00A149F3" w:rsidRDefault="00A149F3" w:rsidP="005B7D75">
      <w:pPr>
        <w:spacing w:after="240"/>
        <w:rPr>
          <w:lang w:val="en-GB" w:eastAsia="en-US"/>
        </w:rPr>
      </w:pPr>
      <w:r>
        <w:rPr>
          <w:lang w:val="en-GB" w:eastAsia="en-US"/>
        </w:rPr>
        <w:t>[2]</w:t>
      </w:r>
      <w:r>
        <w:rPr>
          <w:lang w:val="en-GB" w:eastAsia="en-US"/>
        </w:rPr>
        <w:tab/>
        <w:t>TS 23.303</w:t>
      </w:r>
    </w:p>
    <w:p w14:paraId="6E29EE88" w14:textId="1D075AB6" w:rsidR="006D65BB" w:rsidRDefault="00AA688E" w:rsidP="005B7D75">
      <w:pPr>
        <w:spacing w:after="240"/>
        <w:rPr>
          <w:lang w:val="en-GB" w:eastAsia="en-US"/>
        </w:rPr>
      </w:pPr>
      <w:r>
        <w:rPr>
          <w:lang w:val="en-GB" w:eastAsia="en-US"/>
        </w:rPr>
        <w:t>[3</w:t>
      </w:r>
      <w:r w:rsidR="006D65BB">
        <w:rPr>
          <w:lang w:val="en-GB" w:eastAsia="en-US"/>
        </w:rPr>
        <w:t>]</w:t>
      </w:r>
      <w:r w:rsidR="006D65BB">
        <w:rPr>
          <w:lang w:val="en-GB" w:eastAsia="en-US"/>
        </w:rPr>
        <w:tab/>
        <w:t>TS 36.321</w:t>
      </w:r>
    </w:p>
    <w:p w14:paraId="4060EF7D" w14:textId="77777777" w:rsidR="005B7D75" w:rsidRPr="00732182" w:rsidRDefault="005B7D75" w:rsidP="00732182">
      <w:pPr>
        <w:rPr>
          <w:lang w:val="en-GB" w:eastAsia="en-US"/>
        </w:rPr>
      </w:pPr>
    </w:p>
    <w:p w14:paraId="0EFFC6D5" w14:textId="77777777" w:rsidR="00211DDB" w:rsidRPr="00BB7841" w:rsidRDefault="00211DDB" w:rsidP="00BB7841">
      <w:pPr>
        <w:spacing w:after="240"/>
        <w:rPr>
          <w:lang w:val="en-GB"/>
        </w:rPr>
      </w:pPr>
    </w:p>
    <w:sectPr w:rsidR="00211DDB" w:rsidRPr="00BB7841"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A3149" w14:textId="77777777" w:rsidR="0071077C" w:rsidRDefault="0071077C">
      <w:pPr>
        <w:pStyle w:val="TAL"/>
      </w:pPr>
      <w:r>
        <w:separator/>
      </w:r>
    </w:p>
  </w:endnote>
  <w:endnote w:type="continuationSeparator" w:id="0">
    <w:p w14:paraId="4A1136D0" w14:textId="77777777" w:rsidR="0071077C" w:rsidRDefault="0071077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6"/>
    </w:pPr>
    <w:r>
      <w:fldChar w:fldCharType="begin"/>
    </w:r>
    <w:r>
      <w:instrText xml:space="preserve"> PAGE   \* MERGEFORMAT </w:instrText>
    </w:r>
    <w:r>
      <w:fldChar w:fldCharType="separate"/>
    </w:r>
    <w:r w:rsidR="00991393">
      <w:t>3</w:t>
    </w:r>
    <w:r>
      <w:fldChar w:fldCharType="end"/>
    </w:r>
  </w:p>
  <w:p w14:paraId="0FBB99F7" w14:textId="77777777" w:rsidR="005E2223" w:rsidRDefault="005E2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163ED" w14:textId="77777777" w:rsidR="0071077C" w:rsidRDefault="0071077C">
      <w:pPr>
        <w:pStyle w:val="TAL"/>
      </w:pPr>
      <w:r>
        <w:separator/>
      </w:r>
    </w:p>
  </w:footnote>
  <w:footnote w:type="continuationSeparator" w:id="0">
    <w:p w14:paraId="07795A5F" w14:textId="77777777" w:rsidR="0071077C" w:rsidRDefault="0071077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F60821"/>
    <w:multiLevelType w:val="hybridMultilevel"/>
    <w:tmpl w:val="801C4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716CF3"/>
    <w:multiLevelType w:val="hybridMultilevel"/>
    <w:tmpl w:val="66F07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75A21"/>
    <w:multiLevelType w:val="hybridMultilevel"/>
    <w:tmpl w:val="FAAAF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D844EAB"/>
    <w:multiLevelType w:val="hybridMultilevel"/>
    <w:tmpl w:val="25CA3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FB15BA"/>
    <w:multiLevelType w:val="hybridMultilevel"/>
    <w:tmpl w:val="AB184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1A3C6B"/>
    <w:multiLevelType w:val="hybridMultilevel"/>
    <w:tmpl w:val="D78E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9"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4"/>
  </w:num>
  <w:num w:numId="3">
    <w:abstractNumId w:val="18"/>
  </w:num>
  <w:num w:numId="4">
    <w:abstractNumId w:val="12"/>
  </w:num>
  <w:num w:numId="5">
    <w:abstractNumId w:val="8"/>
  </w:num>
  <w:num w:numId="6">
    <w:abstractNumId w:val="7"/>
  </w:num>
  <w:num w:numId="7">
    <w:abstractNumId w:val="23"/>
  </w:num>
  <w:num w:numId="8">
    <w:abstractNumId w:val="22"/>
  </w:num>
  <w:num w:numId="9">
    <w:abstractNumId w:val="0"/>
  </w:num>
  <w:num w:numId="10">
    <w:abstractNumId w:val="6"/>
  </w:num>
  <w:num w:numId="11">
    <w:abstractNumId w:val="16"/>
  </w:num>
  <w:num w:numId="12">
    <w:abstractNumId w:val="21"/>
  </w:num>
  <w:num w:numId="13">
    <w:abstractNumId w:val="20"/>
  </w:num>
  <w:num w:numId="14">
    <w:abstractNumId w:val="4"/>
  </w:num>
  <w:num w:numId="15">
    <w:abstractNumId w:val="13"/>
  </w:num>
  <w:num w:numId="16">
    <w:abstractNumId w:val="10"/>
  </w:num>
  <w:num w:numId="17">
    <w:abstractNumId w:val="19"/>
  </w:num>
  <w:num w:numId="18">
    <w:abstractNumId w:val="1"/>
  </w:num>
  <w:num w:numId="19">
    <w:abstractNumId w:val="15"/>
  </w:num>
  <w:num w:numId="20">
    <w:abstractNumId w:val="2"/>
  </w:num>
  <w:num w:numId="21">
    <w:abstractNumId w:val="9"/>
  </w:num>
  <w:num w:numId="22">
    <w:abstractNumId w:val="17"/>
  </w:num>
  <w:num w:numId="23">
    <w:abstractNumId w:val="14"/>
  </w:num>
  <w:num w:numId="24">
    <w:abstractNumId w:val="3"/>
  </w:num>
  <w:num w:numId="2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1A18"/>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C91"/>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5F"/>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4F2"/>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665"/>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373"/>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CCD"/>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3E05"/>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07D"/>
    <w:rsid w:val="00280849"/>
    <w:rsid w:val="00280CAD"/>
    <w:rsid w:val="002817B9"/>
    <w:rsid w:val="00281A65"/>
    <w:rsid w:val="00281CC8"/>
    <w:rsid w:val="00282096"/>
    <w:rsid w:val="002824E6"/>
    <w:rsid w:val="00282F7A"/>
    <w:rsid w:val="0028383A"/>
    <w:rsid w:val="00283911"/>
    <w:rsid w:val="00283C75"/>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479"/>
    <w:rsid w:val="002C59AD"/>
    <w:rsid w:val="002C5A07"/>
    <w:rsid w:val="002C6748"/>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5AA9"/>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75E"/>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2B00"/>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7BE"/>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2E4"/>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19E7"/>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4F9"/>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65BB"/>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77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244"/>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8DB"/>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AC3"/>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4B63"/>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E87"/>
    <w:rsid w:val="008D2403"/>
    <w:rsid w:val="008D24E7"/>
    <w:rsid w:val="008D327E"/>
    <w:rsid w:val="008D3461"/>
    <w:rsid w:val="008D34D4"/>
    <w:rsid w:val="008D3923"/>
    <w:rsid w:val="008D3AB6"/>
    <w:rsid w:val="008D42DA"/>
    <w:rsid w:val="008D4541"/>
    <w:rsid w:val="008D458E"/>
    <w:rsid w:val="008D4602"/>
    <w:rsid w:val="008D4CB8"/>
    <w:rsid w:val="008D4CC0"/>
    <w:rsid w:val="008D4ED3"/>
    <w:rsid w:val="008D5C72"/>
    <w:rsid w:val="008D6118"/>
    <w:rsid w:val="008D61B4"/>
    <w:rsid w:val="008D61B6"/>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393"/>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9F3"/>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5DE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88E"/>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0BB7"/>
    <w:rsid w:val="00B01D5A"/>
    <w:rsid w:val="00B01D5F"/>
    <w:rsid w:val="00B02336"/>
    <w:rsid w:val="00B02BD1"/>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7C7"/>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0A"/>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C6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A6F"/>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2C6"/>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63B"/>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C56"/>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4BAF"/>
    <w:rsid w:val="00C97466"/>
    <w:rsid w:val="00C97747"/>
    <w:rsid w:val="00CA05D9"/>
    <w:rsid w:val="00CA18E2"/>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07AF"/>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277AC"/>
    <w:rsid w:val="00D30343"/>
    <w:rsid w:val="00D3035D"/>
    <w:rsid w:val="00D31F66"/>
    <w:rsid w:val="00D31FA2"/>
    <w:rsid w:val="00D326EA"/>
    <w:rsid w:val="00D3285C"/>
    <w:rsid w:val="00D32903"/>
    <w:rsid w:val="00D32E45"/>
    <w:rsid w:val="00D3314C"/>
    <w:rsid w:val="00D33947"/>
    <w:rsid w:val="00D33A7B"/>
    <w:rsid w:val="00D33C72"/>
    <w:rsid w:val="00D33CF9"/>
    <w:rsid w:val="00D33F4A"/>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1433"/>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324"/>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A78E6"/>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B7F82"/>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semiHidden/>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0"/>
    <w:semiHidden/>
    <w:rsid w:val="00630138"/>
    <w:rPr>
      <w:rFonts w:ascii="Tahoma" w:hAnsi="Tahoma" w:cs="Tahoma"/>
      <w:sz w:val="16"/>
      <w:szCs w:val="16"/>
    </w:rPr>
  </w:style>
  <w:style w:type="paragraph" w:styleId="af9">
    <w:name w:val="annotation subject"/>
    <w:basedOn w:val="af7"/>
    <w:next w:val="af7"/>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2"/>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列出段落,?? ??,?????,????,Lista1"/>
    <w:basedOn w:val="a0"/>
    <w:link w:val="afc"/>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c">
    <w:name w:val="清單段落 字元"/>
    <w:aliases w:val="- Bullets 字元,목록 단락 字元,列出段落 字元,?? ?? 字元,????? 字元,???? 字元,Lista1 字元"/>
    <w:link w:val="a"/>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8EF70D-8EE3-4EA6-B278-583323BA3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3</Pages>
  <Words>781</Words>
  <Characters>4453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Ming-Yuan Cheng (鄭名淵)</cp:lastModifiedBy>
  <cp:revision>26</cp:revision>
  <cp:lastPrinted>2007-12-21T03:58:00Z</cp:lastPrinted>
  <dcterms:created xsi:type="dcterms:W3CDTF">2019-03-20T20:29:00Z</dcterms:created>
  <dcterms:modified xsi:type="dcterms:W3CDTF">2019-05-03T01:03:00Z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